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67" w:rsidRDefault="00671F67" w:rsidP="00671F67">
      <w:bookmarkStart w:id="0" w:name="_GoBack"/>
      <w:bookmarkEnd w:id="0"/>
    </w:p>
    <w:p w:rsidR="00671F67" w:rsidRDefault="00671F67" w:rsidP="00671F67">
      <w:pPr>
        <w:pStyle w:val="a3"/>
        <w:jc w:val="both"/>
      </w:pPr>
      <w:r>
        <w:t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года, ОИА «Новости России» и редакция журнала «Экономическая политика России» формируют на портале </w:t>
      </w:r>
      <w:hyperlink r:id="rId4" w:history="1">
        <w:r>
          <w:rPr>
            <w:rStyle w:val="a5"/>
            <w:i/>
            <w:iCs/>
          </w:rPr>
          <w:t>РИА Новости регионов России</w:t>
        </w:r>
      </w:hyperlink>
      <w:r>
        <w:t> Сводный обзор субъектов РФ: «Вакцинация нации — сила государства!» доступен по </w:t>
      </w:r>
      <w:hyperlink r:id="rId5" w:history="1">
        <w:r>
          <w:rPr>
            <w:rStyle w:val="a5"/>
            <w:i/>
            <w:iCs/>
          </w:rPr>
          <w:t>ссылке</w:t>
        </w:r>
      </w:hyperlink>
      <w:r>
        <w:t>. </w:t>
      </w:r>
      <w:r>
        <w:br/>
      </w:r>
      <w:r>
        <w:br/>
      </w:r>
      <w:r>
        <w:rPr>
          <w:rStyle w:val="a6"/>
        </w:rPr>
        <w:t>Целью</w:t>
      </w:r>
      <w:r>
        <w:t> 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</w:p>
    <w:p w:rsidR="00671F67" w:rsidRDefault="00671F67" w:rsidP="00671F67">
      <w:pPr>
        <w:pStyle w:val="a3"/>
        <w:jc w:val="both"/>
      </w:pPr>
      <w:r>
        <w:t>Форма бесплатной регистрации для размещения важных новостей доступна по </w:t>
      </w:r>
      <w:hyperlink r:id="rId6" w:history="1">
        <w:r>
          <w:rPr>
            <w:rStyle w:val="a5"/>
            <w:i/>
            <w:iCs/>
          </w:rPr>
          <w:t>ссылке</w:t>
        </w:r>
      </w:hyperlink>
      <w:r>
        <w:rPr>
          <w:rStyle w:val="a4"/>
        </w:rPr>
        <w:t>.</w:t>
      </w:r>
      <w:r>
        <w:br/>
      </w:r>
      <w:r>
        <w:br/>
      </w:r>
      <w:r>
        <w:rPr>
          <w:rStyle w:val="a6"/>
        </w:rPr>
        <w:t>Участники формирования Сводного обзора субъектов РФ</w:t>
      </w:r>
      <w:r>
        <w:t>: "Вакцинация нации - сила государства!"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 </w:t>
      </w:r>
    </w:p>
    <w:p w:rsidR="00671F67" w:rsidRDefault="00671F67" w:rsidP="00671F67">
      <w:pPr>
        <w:pStyle w:val="a3"/>
        <w:jc w:val="both"/>
      </w:pPr>
      <w:r>
        <w:t>Актуальные материалы органов исполнительной власти субъектов РФ и муниципальных образований для публикации будут сводиться в разделе, который доступен по </w:t>
      </w:r>
      <w:hyperlink r:id="rId7" w:history="1">
        <w:r>
          <w:rPr>
            <w:rStyle w:val="a5"/>
            <w:i/>
            <w:iCs/>
          </w:rPr>
          <w:t>ссылке</w:t>
        </w:r>
      </w:hyperlink>
      <w:r>
        <w:t>.</w:t>
      </w:r>
    </w:p>
    <w:p w:rsidR="00B43D17" w:rsidRDefault="00B43D17"/>
    <w:sectPr w:rsidR="00B4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F67"/>
    <w:rsid w:val="00671F67"/>
    <w:rsid w:val="00AE7C4D"/>
    <w:rsid w:val="00B4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14FC3-27E3-42AE-A9B9-29C41E46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1F67"/>
    <w:rPr>
      <w:i/>
      <w:iCs/>
    </w:rPr>
  </w:style>
  <w:style w:type="character" w:styleId="a5">
    <w:name w:val="Hyperlink"/>
    <w:basedOn w:val="a0"/>
    <w:uiPriority w:val="99"/>
    <w:semiHidden/>
    <w:unhideWhenUsed/>
    <w:rsid w:val="00671F67"/>
    <w:rPr>
      <w:color w:val="0000FF"/>
      <w:u w:val="single"/>
    </w:rPr>
  </w:style>
  <w:style w:type="character" w:styleId="a6">
    <w:name w:val="Strong"/>
    <w:basedOn w:val="a0"/>
    <w:uiPriority w:val="22"/>
    <w:qFormat/>
    <w:rsid w:val="00671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category/soci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svodnyj-obzor-subektov-rf-vakczinacziya-naczii-sila-gosudarstva/" TargetMode="Externa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kokovin.as</dc:creator>
  <cp:keywords/>
  <dc:description/>
  <cp:lastModifiedBy>Egor Aleksandrov</cp:lastModifiedBy>
  <cp:revision>3</cp:revision>
  <dcterms:created xsi:type="dcterms:W3CDTF">2021-07-22T09:58:00Z</dcterms:created>
  <dcterms:modified xsi:type="dcterms:W3CDTF">2021-07-23T13:28:00Z</dcterms:modified>
</cp:coreProperties>
</file>